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29" w:rsidRDefault="002C1429" w:rsidP="002C1429">
      <w:pPr>
        <w:pStyle w:val="Nzov"/>
        <w:jc w:val="both"/>
        <w:rPr>
          <w:b w:val="0"/>
          <w:i/>
          <w:color w:val="FF0000"/>
          <w:sz w:val="24"/>
        </w:rPr>
      </w:pPr>
    </w:p>
    <w:p w:rsidR="002C1429" w:rsidRDefault="002C1429" w:rsidP="002C1429">
      <w:pPr>
        <w:pStyle w:val="Nzov"/>
        <w:rPr>
          <w:b w:val="0"/>
          <w:bCs w:val="0"/>
          <w:sz w:val="52"/>
        </w:rPr>
      </w:pPr>
      <w:r>
        <w:rPr>
          <w:sz w:val="52"/>
        </w:rPr>
        <w:t xml:space="preserve">O B E C  </w:t>
      </w:r>
      <w:r w:rsidR="009A7742">
        <w:rPr>
          <w:sz w:val="52"/>
        </w:rPr>
        <w:t>Livinské Opatovce</w:t>
      </w: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______________________________________________________________</w:t>
      </w: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</w:p>
    <w:p w:rsidR="002C1429" w:rsidRDefault="002C1429" w:rsidP="002C1429">
      <w:pPr>
        <w:jc w:val="center"/>
        <w:rPr>
          <w:b/>
          <w:bCs/>
          <w:color w:val="auto"/>
          <w:sz w:val="28"/>
        </w:rPr>
      </w:pPr>
    </w:p>
    <w:p w:rsidR="002C1429" w:rsidRDefault="002C1429" w:rsidP="002C1429">
      <w:pPr>
        <w:pStyle w:val="Nadpis1"/>
        <w:jc w:val="center"/>
        <w:rPr>
          <w:rFonts w:eastAsia="Arial Unicode MS"/>
          <w:bCs/>
          <w:sz w:val="36"/>
          <w:szCs w:val="36"/>
        </w:rPr>
      </w:pPr>
      <w:r>
        <w:rPr>
          <w:sz w:val="36"/>
          <w:szCs w:val="36"/>
        </w:rPr>
        <w:t>Všeobecne  záväzné   nariadenie</w:t>
      </w:r>
      <w:bookmarkStart w:id="0" w:name="_GoBack"/>
      <w:bookmarkEnd w:id="0"/>
    </w:p>
    <w:p w:rsidR="002C1429" w:rsidRDefault="002C1429" w:rsidP="002C1429">
      <w:pPr>
        <w:jc w:val="center"/>
        <w:rPr>
          <w:b/>
          <w:bCs/>
          <w:color w:val="auto"/>
          <w:sz w:val="40"/>
          <w:szCs w:val="20"/>
        </w:rPr>
      </w:pPr>
    </w:p>
    <w:p w:rsidR="002C1429" w:rsidRDefault="002C1429" w:rsidP="002C1429">
      <w:pPr>
        <w:jc w:val="center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>č. ....../20..</w:t>
      </w:r>
    </w:p>
    <w:p w:rsidR="002C1429" w:rsidRDefault="002C1429" w:rsidP="002C1429">
      <w:pPr>
        <w:pStyle w:val="Zkladntext"/>
        <w:spacing w:line="380" w:lineRule="exact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>o nakladaní s komunálnymi odpadmi a drobnými stavebnými odpadmi  na území obce  ...</w:t>
      </w:r>
    </w:p>
    <w:p w:rsidR="002C1429" w:rsidRDefault="002C1429" w:rsidP="002C1429">
      <w:pPr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rPr>
          <w:color w:val="auto"/>
          <w:sz w:val="20"/>
          <w:szCs w:val="20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Návrh VZN: -  vyvesený na úradnej tabuli obce  dňa :   .............................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                    -  zverejnený na internetovej adrese obce  dňa :   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 xml:space="preserve">                               </w:t>
      </w: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Lehota na predloženie pripomienok k návrhu VZN do(včítane): 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Doručené pripomienky (počet) : 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Vyhodnotenie pripomienok k návrhu VZN uskutočnené dňa 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Vyhodnotenie pripomienok k návrhu VZN doručené poslancom dňa 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VZN schválené Obecným zastupiteľstvom v  .......................dňa ................  pod č. :  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  <w:r>
        <w:rPr>
          <w:i/>
          <w:color w:val="auto"/>
        </w:rPr>
        <w:t>VZN  vyvesené na úradnej tabuli obce ........................   dňa : .............................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</w:rPr>
      </w:pPr>
      <w:r>
        <w:rPr>
          <w:i/>
        </w:rPr>
        <w:t>VZN  zvesené z úradnej tabule obce    ........................   dňa : .............................</w:t>
      </w: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rPr>
          <w:i/>
          <w:color w:val="auto"/>
        </w:rPr>
      </w:pPr>
    </w:p>
    <w:p w:rsidR="002C1429" w:rsidRDefault="002C1429" w:rsidP="002C1429">
      <w:pPr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VZN nadobúda účinnosť dňom ... ... .....</w:t>
      </w:r>
    </w:p>
    <w:p w:rsidR="002C1429" w:rsidRDefault="002C1429" w:rsidP="002C1429">
      <w:pPr>
        <w:jc w:val="center"/>
        <w:rPr>
          <w:b/>
          <w:bCs/>
          <w:color w:val="auto"/>
          <w:sz w:val="20"/>
          <w:szCs w:val="20"/>
        </w:rPr>
      </w:pPr>
    </w:p>
    <w:p w:rsidR="002C1429" w:rsidRDefault="002C1429" w:rsidP="002C1429">
      <w:pPr>
        <w:jc w:val="center"/>
        <w:rPr>
          <w:b/>
          <w:bCs/>
          <w:color w:val="auto"/>
        </w:rPr>
      </w:pPr>
    </w:p>
    <w:p w:rsidR="002C1429" w:rsidRDefault="002C1429" w:rsidP="002C1429">
      <w:pPr>
        <w:jc w:val="center"/>
        <w:rPr>
          <w:color w:val="auto"/>
        </w:rPr>
      </w:pPr>
    </w:p>
    <w:p w:rsidR="002C1429" w:rsidRDefault="002C1429" w:rsidP="002C1429">
      <w:pPr>
        <w:jc w:val="center"/>
        <w:rPr>
          <w:color w:val="auto"/>
        </w:rPr>
      </w:pPr>
      <w:r>
        <w:rPr>
          <w:color w:val="auto"/>
        </w:rPr>
        <w:t xml:space="preserve">úradná pečiatka </w:t>
      </w:r>
    </w:p>
    <w:p w:rsidR="002C1429" w:rsidRDefault="002C1429" w:rsidP="002C1429">
      <w:pPr>
        <w:jc w:val="center"/>
        <w:rPr>
          <w:color w:val="auto"/>
        </w:rPr>
      </w:pPr>
      <w:r>
        <w:rPr>
          <w:color w:val="auto"/>
        </w:rPr>
        <w:t xml:space="preserve">s erbom obce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  <w:r>
        <w:rPr>
          <w:color w:val="auto"/>
        </w:rPr>
        <w:t xml:space="preserve"> 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  <w:r>
        <w:rPr>
          <w:color w:val="auto"/>
        </w:rPr>
        <w:t xml:space="preserve">      za obec : </w:t>
      </w:r>
    </w:p>
    <w:p w:rsidR="002C1429" w:rsidRDefault="002C1429" w:rsidP="002C1429">
      <w:pPr>
        <w:ind w:left="4248" w:firstLine="708"/>
        <w:jc w:val="center"/>
        <w:rPr>
          <w:color w:val="auto"/>
        </w:rPr>
      </w:pPr>
    </w:p>
    <w:p w:rsidR="002C1429" w:rsidRDefault="002C1429" w:rsidP="002C1429">
      <w:pPr>
        <w:ind w:left="4248" w:firstLine="708"/>
        <w:jc w:val="center"/>
        <w:rPr>
          <w:color w:val="auto"/>
        </w:rPr>
      </w:pPr>
    </w:p>
    <w:p w:rsidR="002C1429" w:rsidRDefault="002C1429" w:rsidP="002C1429">
      <w:pPr>
        <w:spacing w:line="380" w:lineRule="exact"/>
        <w:jc w:val="both"/>
        <w:rPr>
          <w:i/>
          <w:iCs/>
          <w:color w:val="auto"/>
        </w:rPr>
      </w:pPr>
      <w:r>
        <w:rPr>
          <w:color w:val="auto"/>
        </w:rPr>
        <w:lastRenderedPageBreak/>
        <w:tab/>
      </w:r>
      <w:r>
        <w:rPr>
          <w:i/>
          <w:iCs/>
          <w:color w:val="auto"/>
        </w:rPr>
        <w:t>Obecné zastupiteľstvo obce ........  na základe </w:t>
      </w:r>
      <w:proofErr w:type="spellStart"/>
      <w:r>
        <w:rPr>
          <w:i/>
          <w:iCs/>
          <w:color w:val="auto"/>
        </w:rPr>
        <w:t>ust</w:t>
      </w:r>
      <w:proofErr w:type="spellEnd"/>
      <w:r>
        <w:rPr>
          <w:i/>
          <w:iCs/>
          <w:color w:val="auto"/>
        </w:rPr>
        <w:t xml:space="preserve">.§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auto"/>
        </w:rPr>
        <w:t xml:space="preserve">81 ods.  3 a 8 zákona č.  79/2015 Z. z. o  odpadoch a o zmene a doplnení niektorých zákonov v nadväznosti na </w:t>
      </w:r>
      <w:proofErr w:type="spellStart"/>
      <w:r>
        <w:rPr>
          <w:i/>
          <w:iCs/>
          <w:color w:val="auto"/>
        </w:rPr>
        <w:t>ust</w:t>
      </w:r>
      <w:proofErr w:type="spellEnd"/>
      <w:r>
        <w:rPr>
          <w:i/>
          <w:iCs/>
          <w:color w:val="auto"/>
        </w:rPr>
        <w:t xml:space="preserve">. § 4 ods. 3 písm. g) zákona č. 369/1990 Zb. o obecnom zriadení v znení neskorších právnych predpisov v nadväznosti   v y d á v a    toto </w:t>
      </w:r>
    </w:p>
    <w:p w:rsidR="002C1429" w:rsidRDefault="002C1429" w:rsidP="002C1429">
      <w:pPr>
        <w:spacing w:line="380" w:lineRule="exac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</w:rPr>
        <w:t> </w:t>
      </w:r>
      <w:r>
        <w:rPr>
          <w:color w:val="auto"/>
          <w:sz w:val="22"/>
          <w:szCs w:val="22"/>
        </w:rPr>
        <w:t>  </w:t>
      </w:r>
    </w:p>
    <w:p w:rsidR="002C1429" w:rsidRDefault="002C1429" w:rsidP="002C1429">
      <w:pPr>
        <w:spacing w:line="38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VŠEOBECNE   ZÁVÄZNÉ   NARIADENIE</w:t>
      </w: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</w:p>
    <w:p w:rsidR="002C1429" w:rsidRDefault="002C1429" w:rsidP="002C1429">
      <w:pPr>
        <w:spacing w:line="380" w:lineRule="exact"/>
        <w:jc w:val="center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č. .../.....</w:t>
      </w:r>
    </w:p>
    <w:p w:rsidR="002C1429" w:rsidRDefault="002C1429" w:rsidP="002C1429">
      <w:pPr>
        <w:spacing w:line="380" w:lineRule="exact"/>
        <w:rPr>
          <w:b/>
          <w:bCs/>
          <w:color w:val="auto"/>
          <w:sz w:val="34"/>
          <w:szCs w:val="34"/>
        </w:rPr>
      </w:pPr>
      <w:r>
        <w:rPr>
          <w:b/>
          <w:bCs/>
          <w:color w:val="auto"/>
          <w:sz w:val="34"/>
          <w:szCs w:val="34"/>
        </w:rPr>
        <w:t> </w:t>
      </w:r>
    </w:p>
    <w:p w:rsidR="002C1429" w:rsidRDefault="002C1429" w:rsidP="002C1429">
      <w:pPr>
        <w:pStyle w:val="Zkladntext"/>
        <w:spacing w:line="380" w:lineRule="exact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o nakladaní s komunálnymi odpadmi a drobnými stavebnými odpadmi na území obce  </w:t>
      </w:r>
      <w:r w:rsidR="009A7742">
        <w:rPr>
          <w:spacing w:val="22"/>
          <w:sz w:val="28"/>
          <w:szCs w:val="28"/>
        </w:rPr>
        <w:t>Livinské Opatovce</w:t>
      </w:r>
    </w:p>
    <w:p w:rsidR="002C1429" w:rsidRDefault="002C1429" w:rsidP="002C1429">
      <w:pPr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PRVÁ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Úvodné ustanovenia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Nariadenie upravuje</w:t>
      </w:r>
      <w:r>
        <w:t xml:space="preserve"> </w:t>
      </w:r>
      <w:r>
        <w:rPr>
          <w:color w:val="auto"/>
          <w:sz w:val="22"/>
          <w:szCs w:val="22"/>
        </w:rPr>
        <w:t>v súlade s hierarchiou odpadového hospodárstva podrobnosti o: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so zmesovým komunálnym odpadom a drobnými stavebnými odpadmi,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a prepravy komunálnych odpadov,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 biologicky rozložiteľným komunálnym odpadom, resp. dôvody nezavedenia triedeného zberu komunálnych odpadov v súlade s § 81 odsekom 21 zák. č. 79/2015 Z. z.. pre biologicky rozložiteľný kuchynský odpad.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nakladaní s biologicky rozložiteľným kuchynským odpadom a reštauračným odpadom od prevádzkovateľa kuchyne,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a podmienkach triedeného zberu komunálnych odpadov, najmä zberu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elektroodpadov</w:t>
      </w:r>
      <w:proofErr w:type="spellEnd"/>
      <w:r>
        <w:rPr>
          <w:color w:val="auto"/>
          <w:sz w:val="22"/>
          <w:szCs w:val="22"/>
        </w:rPr>
        <w:t xml:space="preserve"> z domácností,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odpadov z obalov a odpadov z neobalových výrobkov zbieraných spolu s obalmi,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použitých prenosných batérií a akumulátorov a automobilových batérií a akumulátorov,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veterinárnych liekov a humánnych liekov nespotrebovaných fyzickými osobami a zdravotníckych pomôcok,</w:t>
      </w:r>
    </w:p>
    <w:p w:rsidR="002C1429" w:rsidRDefault="002C1429" w:rsidP="002C1429">
      <w:pPr>
        <w:numPr>
          <w:ilvl w:val="0"/>
          <w:numId w:val="3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jedlých olejov a tukov,</w:t>
      </w:r>
    </w:p>
    <w:p w:rsidR="002C1429" w:rsidRDefault="002C1429" w:rsidP="002C1429">
      <w:pPr>
        <w:spacing w:line="300" w:lineRule="exact"/>
        <w:ind w:left="150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objemného odpadu a odpadu z domácností s obsahom škodlivých látok,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nahlasovania nezákonne umiestneného odpadu,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prevádzkovaní zberného dvora,</w:t>
      </w:r>
    </w:p>
    <w:p w:rsidR="002C1429" w:rsidRDefault="002C1429" w:rsidP="002C1429">
      <w:pPr>
        <w:numPr>
          <w:ilvl w:val="0"/>
          <w:numId w:val="2"/>
        </w:numPr>
        <w:spacing w:line="300" w:lineRule="exact"/>
        <w:ind w:left="1134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spôsobe zberu drobného stavebného odpadu,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Toto nariadenie upravuje tiež výšku nákladov na zbernú nádobu na zmesový komunálny odpad, ktoré znáša  pôvodný pôvodca odpadu </w:t>
      </w:r>
      <w:r w:rsidR="009A7742">
        <w:rPr>
          <w:color w:val="auto"/>
          <w:sz w:val="22"/>
          <w:szCs w:val="22"/>
        </w:rPr>
        <w:t>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DRUHÁ 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so zmesovým  komunálnym odpadom a drobnými stavebnými odpadmi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2</w:t>
      </w:r>
    </w:p>
    <w:p w:rsidR="002C1429" w:rsidRDefault="002C1429" w:rsidP="002C1429">
      <w:pPr>
        <w:keepNext/>
        <w:spacing w:line="300" w:lineRule="exact"/>
        <w:jc w:val="center"/>
        <w:outlineLvl w:val="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Základné ustanovenia 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Komunálne odpady sú odpady z domácnosti vznikajúce na území obce pri činnosti fyzických osôb a odpady podobných vlastností a zloženia, ktorých pôvodcom je právnická osoba alebo fyzická osoba - podnikateľ, okrem odpadov vznikajúcich pri bezprostrednom výkone činností tvoriacich predmet podnikania alebo činností právnickej osoby alebo fyzickej osoby - podnikateľa; za odpady z domácností sa považujú aj odpady z nehnuteľností slúžiacich fyzickým osobám na ich individuálnu rekreáciu, napríklad zo záhrad, chát, chalúp, alebo na parkovanie alebo uskladnenie vozidla používaného pre potreby domácnosti, najmä z garáží, garážových stojísk a parkovacích stojísk. Komunálnymi odpadmi sú aj všetky odpady vznikajúce v obci pri čistení verejných komunikácií a priestranstiev, ktoré sú majetkom obce alebo v správe obce, a taktiež pri údržbe verejnej zelene vrátane parkov a cintorínov, ktoré sú majetkom obce alebo v správe obce a ďalšej zelene na pozemkoch fyzických osôb.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Zložka komunálnych odpadov je ich časť, ktorú možno mechanicky oddeliť a zaradiť ako samostatný druh odpadu. Zložka komunálneho odpadu sa považuje za vytriedenú, ak neobsahuje iné zložky komunálneho odpadu alebo iné nečistoty, ktoré možno zaradiť ako samostatné druhy odpadov.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Triedený zber komunálnych odpadov je činnosť, pri ktorej sa oddelene zbierajú zložky komunálnych odpadov.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Zmesový komunálny odpad je nevytriedený komunálny odpad alebo komunálny odpad po vytriedení zložiek komunálneho odpadu.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Drobný stavebný odpad je odpad z bežných udržiavacích prác vykonávaných fyzickou osobou alebo pre fyzickú osobu, za ktorý sa platí miestny poplatok za komunálne odpady a drobné stavebné odpady.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Komunálne odpady sa podľa vyhl. MŽP SR č. 365/2015 Z. z.  ktorou sa ustanovuje Katalóg odpadov zaraďujú v prílohe č. 1 nazvanej Zoznam odpadov do skupiny č. 20 – Komunálne odpady (odpady z domácnosti  podobné odpady z   obchodu,   priemyslu  a  inštitúcií)   vrátane   ich   zložiek   z   triedeného   zberu. V rámci tejto skupiny sa komunálne odpady členia na tieto  podskupiny : 20 01 zložky komunálnych odpadov z triedeného zberu, 20 02 Odpady zo záhrad a z parkov vrátane odpadu z cintorínov a 20 03 iné komunálne odpady. 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3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3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Nakladanie so zmesovým  komunálnym odpadom </w:t>
      </w:r>
    </w:p>
    <w:p w:rsidR="002C1429" w:rsidRDefault="002C1429" w:rsidP="002C1429">
      <w:p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 povinní zmesový komunálny odpad , t.j. komunálny odpad po vytriedení oddelene zbieraných zložiek komunálneho odpadu zhromažďovať a umiestňovať   nasledovne:</w:t>
      </w:r>
    </w:p>
    <w:p w:rsidR="002C1429" w:rsidRDefault="002C1429" w:rsidP="002C1429">
      <w:pPr>
        <w:numPr>
          <w:ilvl w:val="0"/>
          <w:numId w:val="5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</w:t>
      </w:r>
      <w:r w:rsidR="00D258AC">
        <w:rPr>
          <w:color w:val="auto"/>
          <w:sz w:val="22"/>
          <w:szCs w:val="22"/>
        </w:rPr>
        <w:t xml:space="preserve">110 alebo </w:t>
      </w:r>
      <w:r w:rsidR="00881088">
        <w:rPr>
          <w:color w:val="auto"/>
          <w:sz w:val="22"/>
          <w:szCs w:val="22"/>
        </w:rPr>
        <w:t xml:space="preserve">120 litrovej </w:t>
      </w:r>
      <w:r>
        <w:rPr>
          <w:color w:val="auto"/>
          <w:sz w:val="22"/>
          <w:szCs w:val="22"/>
        </w:rPr>
        <w:t>zbernej nádoby umiestnenej pri každej stavbe na území obce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4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Spôsob zberu drobného stavebného odpadu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Pr="000D7910" w:rsidRDefault="002C1429" w:rsidP="002C1429">
      <w:pPr>
        <w:numPr>
          <w:ilvl w:val="0"/>
          <w:numId w:val="6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Držiteľ drobného stavebného odpadu je povinný tento najprv vytriediť a použiteľnú časť zhodnotiť; zvyšnú časť je držiteľ povinný  </w:t>
      </w:r>
      <w:r w:rsidR="000D7910">
        <w:rPr>
          <w:color w:val="auto"/>
          <w:sz w:val="22"/>
          <w:szCs w:val="22"/>
        </w:rPr>
        <w:t xml:space="preserve">nahlásiť na obecnom úrade Livinské Opatovce, ktorý za úhradu poplatku </w:t>
      </w:r>
      <w:r w:rsidR="00BD5761">
        <w:rPr>
          <w:color w:val="auto"/>
          <w:sz w:val="22"/>
          <w:szCs w:val="22"/>
        </w:rPr>
        <w:t xml:space="preserve">za drobný stavebný odpad </w:t>
      </w:r>
      <w:r w:rsidR="000D7910">
        <w:rPr>
          <w:color w:val="auto"/>
          <w:sz w:val="22"/>
          <w:szCs w:val="22"/>
        </w:rPr>
        <w:t xml:space="preserve">zabezpečí jeho </w:t>
      </w:r>
      <w:r>
        <w:rPr>
          <w:i/>
          <w:color w:val="auto"/>
          <w:sz w:val="22"/>
          <w:szCs w:val="22"/>
        </w:rPr>
        <w:t xml:space="preserve"> </w:t>
      </w:r>
      <w:r w:rsidR="000D7910" w:rsidRPr="000D7910">
        <w:rPr>
          <w:color w:val="auto"/>
          <w:sz w:val="22"/>
          <w:szCs w:val="22"/>
        </w:rPr>
        <w:t>uloženie na skládke odpadov</w:t>
      </w:r>
      <w:r w:rsidR="00D258AC">
        <w:rPr>
          <w:color w:val="auto"/>
          <w:sz w:val="22"/>
          <w:szCs w:val="22"/>
        </w:rPr>
        <w:t>.</w:t>
      </w:r>
    </w:p>
    <w:p w:rsidR="002C1429" w:rsidRPr="000D7910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6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zavádza množstvový zber drobného stavebného odpadu na celom území obce. 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5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Množstvový zber zmesového komunálneho odpadu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071C3F" w:rsidRPr="00071C3F" w:rsidRDefault="00071C3F" w:rsidP="002C1429">
      <w:pPr>
        <w:spacing w:line="300" w:lineRule="exac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Obec Livinské Opatovce má na svojom území zavedený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množstvový zber zmesového komunálneho odpadu pre právnické a fyzické osoby – podnikateľov. Zmesový komunálny odpad zhromažďujú do 110 l </w:t>
      </w:r>
      <w:r w:rsidR="00D258AC">
        <w:rPr>
          <w:rFonts w:ascii="Bookman Old Style" w:hAnsi="Bookman Old Style"/>
          <w:color w:val="auto"/>
          <w:sz w:val="20"/>
          <w:szCs w:val="20"/>
        </w:rPr>
        <w:t xml:space="preserve">alebo 120 l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nádoby, ktorá je pred ich prevádzkou </w:t>
      </w:r>
      <w:r w:rsidR="00D258AC">
        <w:rPr>
          <w:rFonts w:ascii="Bookman Old Style" w:hAnsi="Bookman Old Style"/>
          <w:color w:val="auto"/>
          <w:sz w:val="20"/>
          <w:szCs w:val="20"/>
        </w:rPr>
        <w:t xml:space="preserve">.Tieto sú </w:t>
      </w:r>
      <w:r w:rsidR="00881088">
        <w:rPr>
          <w:rFonts w:ascii="Bookman Old Style" w:hAnsi="Bookman Old Style"/>
          <w:color w:val="auto"/>
          <w:sz w:val="20"/>
          <w:szCs w:val="20"/>
        </w:rPr>
        <w:t xml:space="preserve"> vyvážané jeden krát za dva týždne.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komunálnych odpadov sú i v rámci množstvového zberu povinní ho zbierať po vytriedení jeho zložiek podľa jednotlivých druhov odpadov v zmysle § 6 tohto nariadenia.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účely množstvového zberu komunálneho odpadu sa ustanovujú tri veľkosti zberných nádob, z ktorých je pôvodca odpadu oprávnený si vybrať nasledovne: </w:t>
      </w:r>
    </w:p>
    <w:p w:rsidR="002C1429" w:rsidRDefault="00881088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120 litrová zberná nádoba</w:t>
      </w:r>
    </w:p>
    <w:p w:rsidR="002C1429" w:rsidRDefault="007B5702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240</w:t>
      </w:r>
      <w:r w:rsidR="00881088">
        <w:rPr>
          <w:color w:val="auto"/>
          <w:sz w:val="22"/>
          <w:szCs w:val="22"/>
        </w:rPr>
        <w:t xml:space="preserve"> litrová zberná nádoba</w:t>
      </w:r>
    </w:p>
    <w:p w:rsidR="002C1429" w:rsidRDefault="007B5702" w:rsidP="002C1429">
      <w:pPr>
        <w:numPr>
          <w:ilvl w:val="1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1100</w:t>
      </w:r>
      <w:r w:rsidR="00D258A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litrová zberná nádoba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alebo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Pôvodca odpadu je oprávnený si zvoliť  interval odvozu komunálnych odpadov, s dodatkom, že pri inom ako biologicky rozložiteľnom odpade môže byť interval odvozu dlhší ako 14 dní. </w:t>
      </w:r>
    </w:p>
    <w:p w:rsidR="002C1429" w:rsidRDefault="002C1429" w:rsidP="002C1429">
      <w:pPr>
        <w:spacing w:line="300" w:lineRule="exact"/>
        <w:ind w:left="426"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Výber zbernej nádoby a intervalu odvozu odpadov je pôvodca odpadu povinný vykonať doručením písomného oznámenia v lehote 15 dní odo dňa nadobudnutia účinnosti tohto nariadenia na obecný úrad.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8"/>
        </w:numPr>
        <w:tabs>
          <w:tab w:val="num" w:pos="426"/>
        </w:tabs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Ak je nehnuteľnosť v spoluvlastníctve viacerých pôvodcov odpadov, alebo ak ide o zber odpadu v bytovom dome, výber veľkosti zbernej nádoby sa uskutoční na základe dohody všetkých pôvodcov odpadu. Ak sa  pôvodcovia odpadu nedohodnú, rozhodne obec.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TRETIA  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lastRenderedPageBreak/>
        <w:t>Spôsob a podmienky triedeného zberu komunálnych odpadov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6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9"/>
        </w:num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zabezpečuje vykonávanie triedeného zberu komunálnych odpadov pre: 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sklo,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papier,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plast,</w:t>
      </w:r>
    </w:p>
    <w:p w:rsidR="002C1429" w:rsidRDefault="002C1429" w:rsidP="002C1429">
      <w:pPr>
        <w:numPr>
          <w:ilvl w:val="0"/>
          <w:numId w:val="10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kov,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biologicky rozložiteľný kuchynský odpad, </w:t>
      </w:r>
      <w:r>
        <w:rPr>
          <w:color w:val="auto"/>
          <w:sz w:val="22"/>
          <w:szCs w:val="22"/>
        </w:rPr>
        <w:t>resp. dôvody nezavedenia triedeného zberu komunálnych odpadov pre biologicky rozložiteľný kuchynský odpad podľa § 81 odsek 21 zák. č. 79/2015 Z. z. o odpadoch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biologicky rozložiteľné odpady zo záhrad a parkov vrátane odpadu z cintorínov</w:t>
      </w:r>
      <w:r>
        <w:rPr>
          <w:color w:val="auto"/>
          <w:sz w:val="22"/>
          <w:szCs w:val="22"/>
        </w:rPr>
        <w:t>.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jedlé oleje a tuky z domácností</w:t>
      </w:r>
      <w:r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elektroodpady</w:t>
      </w:r>
      <w:proofErr w:type="spellEnd"/>
      <w:r>
        <w:rPr>
          <w:b/>
          <w:color w:val="auto"/>
          <w:sz w:val="22"/>
          <w:szCs w:val="22"/>
        </w:rPr>
        <w:t xml:space="preserve"> z domácností  a použité prenosné batérie a akumulátorov,</w:t>
      </w:r>
    </w:p>
    <w:p w:rsidR="002C1429" w:rsidRDefault="002C1429" w:rsidP="002C1429">
      <w:pPr>
        <w:spacing w:line="300" w:lineRule="exact"/>
        <w:ind w:left="108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automobilové batérie a akumulátory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</w:rPr>
        <w:t xml:space="preserve">veterinárne lieky </w:t>
      </w:r>
      <w:r>
        <w:rPr>
          <w:b/>
          <w:color w:val="auto"/>
          <w:sz w:val="22"/>
          <w:szCs w:val="22"/>
        </w:rPr>
        <w:t xml:space="preserve"> a </w:t>
      </w:r>
      <w:r>
        <w:rPr>
          <w:b/>
          <w:color w:val="auto"/>
        </w:rPr>
        <w:t xml:space="preserve">humánne lieky nespotrebované fyzickými osobami </w:t>
      </w:r>
      <w:r>
        <w:rPr>
          <w:b/>
          <w:color w:val="auto"/>
          <w:sz w:val="22"/>
          <w:szCs w:val="22"/>
        </w:rPr>
        <w:t xml:space="preserve">a </w:t>
      </w:r>
      <w:r>
        <w:rPr>
          <w:b/>
          <w:color w:val="auto"/>
        </w:rPr>
        <w:t>zdravotnícke pomôcky,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odpady z obalov a odpady z neobalových výrobkov zbieraných spolu s obalmi,</w:t>
      </w:r>
    </w:p>
    <w:p w:rsidR="002C1429" w:rsidRDefault="002C1429" w:rsidP="002C1429">
      <w:pPr>
        <w:numPr>
          <w:ilvl w:val="0"/>
          <w:numId w:val="11"/>
        </w:num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</w:rPr>
        <w:t xml:space="preserve">objemný odpad </w:t>
      </w:r>
      <w:r>
        <w:rPr>
          <w:b/>
          <w:color w:val="auto"/>
          <w:sz w:val="22"/>
          <w:szCs w:val="22"/>
        </w:rPr>
        <w:t xml:space="preserve">a </w:t>
      </w:r>
      <w:r>
        <w:rPr>
          <w:b/>
          <w:color w:val="auto"/>
        </w:rPr>
        <w:t>zložky komunálneho odpadu s obsahom škodlivín</w:t>
      </w:r>
    </w:p>
    <w:p w:rsidR="002C1429" w:rsidRDefault="002C1429" w:rsidP="002C1429">
      <w:pPr>
        <w:spacing w:line="300" w:lineRule="exact"/>
        <w:ind w:left="1080"/>
        <w:rPr>
          <w:color w:val="auto"/>
        </w:rPr>
      </w:pPr>
    </w:p>
    <w:p w:rsidR="002C1429" w:rsidRDefault="002C1429" w:rsidP="002C1429">
      <w:pPr>
        <w:numPr>
          <w:ilvl w:val="0"/>
          <w:numId w:val="9"/>
        </w:numPr>
        <w:spacing w:line="300" w:lineRule="exac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povinní zapojiť sa do systému triedeného odpadu v obci podľa tohto nariadenia.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7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Objemný odpad a odpad z domácností s obsahom škodlivín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DD382C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Objemný odpad a oddelene zbierané zložky komunálneho odpadu z domácností s obsahom škodlivých látok sú držitelia komunálneho odpadu povinní umiestňovať   do kontajnerov na zber objemného odpadu, ktoré obec rozmiestňuje na území obce</w:t>
      </w:r>
      <w:r w:rsidR="00DD382C">
        <w:rPr>
          <w:color w:val="auto"/>
          <w:sz w:val="22"/>
          <w:szCs w:val="22"/>
        </w:rPr>
        <w:t>.</w:t>
      </w:r>
    </w:p>
    <w:p w:rsidR="002C1429" w:rsidRDefault="00DD382C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Dva kusy kontajnerov </w:t>
      </w:r>
      <w:r w:rsidR="002C142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sú do obce umiestnené každý posledný piatok v mesiaci. V obci zostávajú po dobu troch dní </w:t>
      </w:r>
      <w:r w:rsidR="009A7742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piatok, sobota, nedeľa a v pondelok sú vyvážané.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7B5702">
      <w:pPr>
        <w:tabs>
          <w:tab w:val="left" w:pos="8028"/>
        </w:tabs>
        <w:spacing w:line="300" w:lineRule="exact"/>
        <w:ind w:left="360"/>
        <w:jc w:val="both"/>
        <w:rPr>
          <w:rFonts w:ascii="Bookman Old Style" w:hAnsi="Bookman Old Style"/>
          <w:i/>
          <w:color w:val="auto"/>
          <w:sz w:val="20"/>
          <w:szCs w:val="20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 8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Triedený zber skla, papiera, plastov a skla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Držitelia komunálneho odpadu sú povinní zo zmesového komunálneho odpadu triediť a oddelene umiestňovať nasledovné   zložky komunálneho odpadu:</w:t>
      </w:r>
    </w:p>
    <w:p w:rsidR="007B5702" w:rsidRDefault="002C1429" w:rsidP="000C32A5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 w:rsidRPr="007B5702">
        <w:rPr>
          <w:color w:val="auto"/>
          <w:sz w:val="22"/>
          <w:szCs w:val="22"/>
        </w:rPr>
        <w:t xml:space="preserve">sklo: do zelenej zbernej nádoby </w:t>
      </w:r>
    </w:p>
    <w:p w:rsidR="002C1429" w:rsidRPr="007B5702" w:rsidRDefault="002C1429" w:rsidP="000C32A5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 w:rsidRPr="007B5702">
        <w:rPr>
          <w:color w:val="auto"/>
          <w:sz w:val="22"/>
          <w:szCs w:val="22"/>
        </w:rPr>
        <w:t xml:space="preserve">papier: do modrej  zbernej nádoby </w:t>
      </w:r>
    </w:p>
    <w:p w:rsidR="002C1429" w:rsidRDefault="002C1429" w:rsidP="002C1429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plast : do žltej zbernej nádoby </w:t>
      </w:r>
      <w:r w:rsidR="007B5702">
        <w:rPr>
          <w:color w:val="auto"/>
          <w:sz w:val="22"/>
          <w:szCs w:val="22"/>
        </w:rPr>
        <w:t xml:space="preserve"> a do </w:t>
      </w:r>
      <w:r>
        <w:rPr>
          <w:color w:val="auto"/>
          <w:sz w:val="22"/>
          <w:szCs w:val="22"/>
        </w:rPr>
        <w:t xml:space="preserve"> vreca</w:t>
      </w:r>
    </w:p>
    <w:p w:rsidR="002C1429" w:rsidRDefault="002C1429" w:rsidP="002C1429">
      <w:pPr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kov: do červenej zbernej nádoby </w:t>
      </w:r>
    </w:p>
    <w:p w:rsidR="002C1429" w:rsidRPr="007B5702" w:rsidRDefault="007B5702" w:rsidP="002C1429">
      <w:pPr>
        <w:spacing w:line="300" w:lineRule="exact"/>
        <w:ind w:left="1440"/>
        <w:jc w:val="both"/>
        <w:rPr>
          <w:rFonts w:ascii="Bookman Old Style" w:hAnsi="Bookman Old Style"/>
          <w:color w:val="auto"/>
          <w:sz w:val="20"/>
          <w:szCs w:val="20"/>
        </w:rPr>
      </w:pPr>
      <w:r w:rsidRPr="007B5702">
        <w:rPr>
          <w:rFonts w:ascii="Bookman Old Style" w:hAnsi="Bookman Old Style"/>
          <w:color w:val="auto"/>
          <w:sz w:val="20"/>
          <w:szCs w:val="20"/>
        </w:rPr>
        <w:t>Nádoby sú umiestnené po jednom kuse na každú zložku komunálneho odpadu pred miestnym obchodom a pri autobusovej zastávke pri kostole</w:t>
      </w:r>
      <w:r w:rsidR="002C1429" w:rsidRPr="007B5702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2C1429" w:rsidRPr="007B5702" w:rsidRDefault="002C1429" w:rsidP="002C1429">
      <w:pPr>
        <w:spacing w:line="300" w:lineRule="exact"/>
        <w:ind w:left="720"/>
        <w:jc w:val="center"/>
        <w:rPr>
          <w:b/>
          <w:bCs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720"/>
        <w:jc w:val="center"/>
        <w:rPr>
          <w:bCs/>
          <w:i/>
          <w:color w:val="FF0000"/>
        </w:rPr>
      </w:pPr>
      <w:r>
        <w:rPr>
          <w:b/>
          <w:bCs/>
          <w:color w:val="auto"/>
          <w:sz w:val="22"/>
          <w:szCs w:val="22"/>
        </w:rPr>
        <w:lastRenderedPageBreak/>
        <w:t>§ 9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 biologicky rozložiteľnými  komunálnymi odpadmi zo záhrad a parkov vrátane odpadu z cintorínov,</w:t>
      </w:r>
    </w:p>
    <w:p w:rsidR="002C1429" w:rsidRDefault="002C1429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Obec zabezpečuje triedený zber biologicky rozložiteľného odpadu zo záhrad a parkov vrátane odpadu z cintorínov, takto :</w:t>
      </w:r>
    </w:p>
    <w:p w:rsidR="00B73B1F" w:rsidRDefault="00B73B1F" w:rsidP="00B73B1F">
      <w:pPr>
        <w:spacing w:line="300" w:lineRule="exac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Odpad z</w:t>
      </w:r>
      <w:r w:rsidR="00DB7F0C">
        <w:rPr>
          <w:color w:val="auto"/>
          <w:sz w:val="22"/>
          <w:szCs w:val="22"/>
        </w:rPr>
        <w:t xml:space="preserve"> cintorína</w:t>
      </w:r>
      <w:r>
        <w:rPr>
          <w:color w:val="auto"/>
          <w:sz w:val="22"/>
          <w:szCs w:val="22"/>
        </w:rPr>
        <w:t xml:space="preserve"> sa zbiera do 1100 l nádoby umiestnenej na miestnom cintoríne. Táto je vyvážaná 1x za dva týždne.</w:t>
      </w:r>
    </w:p>
    <w:p w:rsidR="00B73B1F" w:rsidRDefault="00B73B1F" w:rsidP="00B73B1F">
      <w:pPr>
        <w:spacing w:line="300" w:lineRule="exac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Odpad zo záhrad a parkov sa ukladá na miestne </w:t>
      </w:r>
      <w:proofErr w:type="spellStart"/>
      <w:r>
        <w:rPr>
          <w:color w:val="auto"/>
          <w:sz w:val="22"/>
          <w:szCs w:val="22"/>
        </w:rPr>
        <w:t>kompostovisko</w:t>
      </w:r>
      <w:proofErr w:type="spellEnd"/>
      <w:r>
        <w:rPr>
          <w:color w:val="auto"/>
          <w:sz w:val="22"/>
          <w:szCs w:val="22"/>
        </w:rPr>
        <w:t>.</w:t>
      </w:r>
    </w:p>
    <w:p w:rsidR="00B73B1F" w:rsidRPr="00B73B1F" w:rsidRDefault="00B73B1F" w:rsidP="00B73B1F">
      <w:pPr>
        <w:spacing w:line="300" w:lineRule="exact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§ 10 </w:t>
      </w:r>
    </w:p>
    <w:p w:rsidR="002C1429" w:rsidRPr="00B73B1F" w:rsidRDefault="002C1429" w:rsidP="00B73B1F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Nakladanie s biologicky rozložiteľným kuchynským odpadom a biologicky rozložiteľným kuchynským odpadom a reštauračným odpadom od prevádzkovateľa kuchyne,</w:t>
      </w:r>
    </w:p>
    <w:p w:rsidR="002C1429" w:rsidRDefault="002C1429" w:rsidP="002C1429">
      <w:pPr>
        <w:spacing w:line="300" w:lineRule="exact"/>
        <w:ind w:left="720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(1)  Na obec sa nevzťahuje povinnosť  zaviesť a zabezpečovať vykonávanie triedeného zberu   </w:t>
      </w:r>
    </w:p>
    <w:p w:rsidR="002C1429" w:rsidRDefault="002C1429" w:rsidP="002C1429">
      <w:pPr>
        <w:spacing w:line="300" w:lineRule="exact"/>
        <w:ind w:left="426" w:hanging="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komunálneho odpadu pre biologicky rozložiteľný kuchynský odpad pretože:</w:t>
      </w:r>
    </w:p>
    <w:p w:rsidR="002C1429" w:rsidRDefault="002C1429" w:rsidP="002C1429">
      <w:pPr>
        <w:spacing w:line="300" w:lineRule="exact"/>
        <w:ind w:left="36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  <w:r w:rsidRPr="00730C53">
        <w:rPr>
          <w:color w:val="auto"/>
          <w:sz w:val="22"/>
          <w:szCs w:val="22"/>
        </w:rPr>
        <w:t xml:space="preserve"> preukáže, že najmenej 50% obyvateľo</w:t>
      </w:r>
      <w:r w:rsidR="00730C53">
        <w:rPr>
          <w:color w:val="auto"/>
          <w:sz w:val="22"/>
          <w:szCs w:val="22"/>
        </w:rPr>
        <w:t>v obce kompostuje vlastný odpad.</w:t>
      </w:r>
    </w:p>
    <w:p w:rsidR="00B73B1F" w:rsidRPr="00730C53" w:rsidRDefault="00B73B1F" w:rsidP="002C1429">
      <w:pPr>
        <w:spacing w:line="300" w:lineRule="exact"/>
        <w:ind w:left="72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nakladanie s biologicky rozložiteľným kuchynským odpadom a reštauračným odpadom, ktorého je pôvodcom  zodpovedá prevádzkovateľ kuchyne.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3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Prevádzkovateľ kuchyne je povinný zaviesť a zabezpečovať vykonávanie triedeného zberu pre biologicky rozložiteľný kuchynský odpad a reštauračný odpad, ktorého je pôvodcom.</w:t>
      </w:r>
    </w:p>
    <w:p w:rsidR="002C1429" w:rsidRDefault="002C1429" w:rsidP="002C1429">
      <w:pPr>
        <w:pStyle w:val="Odsekzoznamu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11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Spôsob a podmienky triedeného zberu elektro</w:t>
      </w:r>
      <w:r w:rsidR="00730C53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odpadov z domácností a použitých prenosných batérií a akumulátorov  a automobilových batérií a akumulátorov</w:t>
      </w:r>
    </w:p>
    <w:p w:rsidR="002C1429" w:rsidRDefault="002C1429" w:rsidP="002C1429">
      <w:pPr>
        <w:spacing w:line="300" w:lineRule="exact"/>
        <w:rPr>
          <w:b/>
          <w:strike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540" w:hanging="540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15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Nakladať s</w:t>
      </w:r>
      <w:r w:rsidR="00730C5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elektro</w:t>
      </w:r>
      <w:r w:rsidR="00730C5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odpadom z domácností je možné za nasledujúcich podmienok:</w:t>
      </w:r>
    </w:p>
    <w:p w:rsidR="002C1429" w:rsidRDefault="0028157F" w:rsidP="0028157F">
      <w:pPr>
        <w:spacing w:line="300" w:lineRule="exact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 obec tento zber zabezpečuje spoločnosť Borina </w:t>
      </w:r>
      <w:proofErr w:type="spellStart"/>
      <w:r>
        <w:rPr>
          <w:color w:val="auto"/>
          <w:sz w:val="22"/>
          <w:szCs w:val="22"/>
        </w:rPr>
        <w:t>Ekos</w:t>
      </w:r>
      <w:proofErr w:type="spellEnd"/>
      <w:r>
        <w:rPr>
          <w:color w:val="auto"/>
          <w:sz w:val="22"/>
          <w:szCs w:val="22"/>
        </w:rPr>
        <w:t xml:space="preserve">, s.r.o. Robí sa dva krát ročne. Presný dátum </w:t>
      </w:r>
      <w:r w:rsidR="000C0901">
        <w:rPr>
          <w:color w:val="auto"/>
          <w:sz w:val="22"/>
          <w:szCs w:val="22"/>
        </w:rPr>
        <w:t xml:space="preserve">a spôsob </w:t>
      </w:r>
      <w:r>
        <w:rPr>
          <w:color w:val="auto"/>
          <w:sz w:val="22"/>
          <w:szCs w:val="22"/>
        </w:rPr>
        <w:t>zberu je občanom oznámený vopred miestnym rozhlasom a vyvesením oznamu na úradnej tabuli obce.</w:t>
      </w:r>
    </w:p>
    <w:p w:rsidR="002C1429" w:rsidRDefault="002C1429" w:rsidP="002C1429">
      <w:p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</w:p>
    <w:p w:rsidR="002C1429" w:rsidRPr="0028157F" w:rsidRDefault="002C1429" w:rsidP="002C1429">
      <w:pPr>
        <w:numPr>
          <w:ilvl w:val="0"/>
          <w:numId w:val="15"/>
        </w:numPr>
        <w:spacing w:line="300" w:lineRule="exact"/>
        <w:ind w:left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Nakladať s použitými batériami a akumulátormi a automobilovými batériami a akumulátormi, ktoré sú komunálnym odpadom z domácností je možné za nasledujúcich podmienok:</w:t>
      </w:r>
    </w:p>
    <w:p w:rsidR="0028157F" w:rsidRPr="0028157F" w:rsidRDefault="0028157F" w:rsidP="0028157F">
      <w:pPr>
        <w:spacing w:line="300" w:lineRule="exact"/>
        <w:jc w:val="both"/>
        <w:rPr>
          <w:i/>
          <w:color w:val="auto"/>
          <w:sz w:val="22"/>
          <w:szCs w:val="22"/>
        </w:rPr>
      </w:pPr>
      <w:r w:rsidRPr="0028157F">
        <w:rPr>
          <w:color w:val="auto"/>
          <w:sz w:val="22"/>
          <w:szCs w:val="22"/>
        </w:rPr>
        <w:t xml:space="preserve">Pre obec tento zber zabezpečuje spoločnosť Borina </w:t>
      </w:r>
      <w:proofErr w:type="spellStart"/>
      <w:r w:rsidRPr="0028157F">
        <w:rPr>
          <w:color w:val="auto"/>
          <w:sz w:val="22"/>
          <w:szCs w:val="22"/>
        </w:rPr>
        <w:t>Ekos</w:t>
      </w:r>
      <w:proofErr w:type="spellEnd"/>
      <w:r w:rsidRPr="0028157F">
        <w:rPr>
          <w:color w:val="auto"/>
          <w:sz w:val="22"/>
          <w:szCs w:val="22"/>
        </w:rPr>
        <w:t xml:space="preserve">, s.r.o. Robí sa dva krát ročne. Presný dátum </w:t>
      </w:r>
      <w:r w:rsidR="000C0901">
        <w:rPr>
          <w:color w:val="auto"/>
          <w:sz w:val="22"/>
          <w:szCs w:val="22"/>
        </w:rPr>
        <w:t xml:space="preserve">a spôsob </w:t>
      </w:r>
      <w:r w:rsidRPr="0028157F">
        <w:rPr>
          <w:color w:val="auto"/>
          <w:sz w:val="22"/>
          <w:szCs w:val="22"/>
        </w:rPr>
        <w:t>zberu je občanom oznámený vopred miestnym rozhlasom a vyvesením oznamu na úradnej tabuli obce.</w:t>
      </w:r>
    </w:p>
    <w:p w:rsidR="0028157F" w:rsidRPr="0028157F" w:rsidRDefault="0028157F" w:rsidP="0028157F">
      <w:pPr>
        <w:pStyle w:val="Odsekzoznamu"/>
        <w:spacing w:line="300" w:lineRule="exact"/>
        <w:ind w:left="765"/>
        <w:jc w:val="both"/>
        <w:rPr>
          <w:i/>
          <w:color w:val="auto"/>
          <w:sz w:val="22"/>
          <w:szCs w:val="22"/>
        </w:rPr>
      </w:pPr>
    </w:p>
    <w:p w:rsidR="0028157F" w:rsidRPr="0028157F" w:rsidRDefault="0028157F" w:rsidP="0028157F">
      <w:pPr>
        <w:spacing w:line="300" w:lineRule="exact"/>
        <w:ind w:left="21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§12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Spôsob a podmienky triedeného zberu odpadov z obalov a odpadov 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 neobalových výrobkov zbieraných spolu s obalmi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276" w:lineRule="auto"/>
        <w:ind w:left="426"/>
        <w:jc w:val="both"/>
        <w:rPr>
          <w:rFonts w:ascii="Bookman Old Style" w:hAnsi="Bookman Old Style"/>
          <w:i/>
          <w:color w:val="auto"/>
          <w:sz w:val="20"/>
          <w:szCs w:val="20"/>
        </w:rPr>
      </w:pPr>
    </w:p>
    <w:p w:rsidR="002C1429" w:rsidRDefault="002C1429" w:rsidP="002C1429">
      <w:pPr>
        <w:numPr>
          <w:ilvl w:val="0"/>
          <w:numId w:val="17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 xml:space="preserve">Obec pre nakladanie s odpadmi z obalov a odpadov z neobalových výrobkov zbieraných spolu s odpadmi z obalov uzavrela zmluvu s organizáciou zodpovednosti výrobcov pre obaly </w:t>
      </w:r>
      <w:proofErr w:type="spellStart"/>
      <w:r w:rsidR="00DB7F0C">
        <w:rPr>
          <w:color w:val="auto"/>
        </w:rPr>
        <w:t>Natur</w:t>
      </w:r>
      <w:proofErr w:type="spellEnd"/>
      <w:r w:rsidR="00DB7F0C">
        <w:rPr>
          <w:color w:val="auto"/>
        </w:rPr>
        <w:t xml:space="preserve">- </w:t>
      </w:r>
      <w:proofErr w:type="spellStart"/>
      <w:r w:rsidR="00DB7F0C">
        <w:rPr>
          <w:color w:val="auto"/>
        </w:rPr>
        <w:t>Pack</w:t>
      </w:r>
      <w:proofErr w:type="spellEnd"/>
      <w:r w:rsidR="00DB7F0C">
        <w:rPr>
          <w:color w:val="auto"/>
        </w:rPr>
        <w:t xml:space="preserve"> </w:t>
      </w:r>
      <w:proofErr w:type="spellStart"/>
      <w:r w:rsidR="00DB7F0C">
        <w:rPr>
          <w:color w:val="auto"/>
        </w:rPr>
        <w:t>a.s</w:t>
      </w:r>
      <w:proofErr w:type="spellEnd"/>
      <w:r w:rsidR="00DB7F0C">
        <w:rPr>
          <w:color w:val="auto"/>
        </w:rPr>
        <w:t>., Bratislava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</w:rPr>
      </w:pPr>
    </w:p>
    <w:p w:rsidR="002C1429" w:rsidRDefault="002C1429" w:rsidP="002C1429">
      <w:pPr>
        <w:numPr>
          <w:ilvl w:val="0"/>
          <w:numId w:val="17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>Triedený zber odpadov z obalov a odpadov z neobalových výrobkov zbieraných spolu s obalmi sa uskutočňuje:</w:t>
      </w:r>
    </w:p>
    <w:p w:rsidR="00A81C1A" w:rsidRPr="00A81C1A" w:rsidRDefault="00DB7F0C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 w:rsidRPr="00A81C1A">
        <w:rPr>
          <w:color w:val="auto"/>
        </w:rPr>
        <w:t>Plasty</w:t>
      </w:r>
      <w:r w:rsidR="00A81C1A" w:rsidRPr="00A81C1A">
        <w:rPr>
          <w:color w:val="auto"/>
        </w:rPr>
        <w:t xml:space="preserve"> sa zbierajú do 1100 l nádoby a plastových vriec. </w:t>
      </w:r>
    </w:p>
    <w:p w:rsidR="00A81C1A" w:rsidRDefault="00A81C1A" w:rsidP="00DB7F0C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 xml:space="preserve">Vyvážané sú 1 x mesačne. </w:t>
      </w:r>
    </w:p>
    <w:p w:rsidR="00DB7F0C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S</w:t>
      </w:r>
      <w:r w:rsidRPr="00A81C1A">
        <w:rPr>
          <w:color w:val="auto"/>
        </w:rPr>
        <w:t xml:space="preserve">klo </w:t>
      </w:r>
      <w:r>
        <w:rPr>
          <w:color w:val="auto"/>
        </w:rPr>
        <w:t xml:space="preserve"> sa zbiera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Papier sa zbiera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>Kovy sa zbierajú do 1100 l nádoby.</w:t>
      </w:r>
    </w:p>
    <w:p w:rsid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Vyvážajú sa 1 x 8 týždňov.</w:t>
      </w:r>
    </w:p>
    <w:p w:rsidR="00A81C1A" w:rsidRDefault="00A81C1A" w:rsidP="00A81C1A">
      <w:pPr>
        <w:pStyle w:val="Odsekzoznamu"/>
        <w:numPr>
          <w:ilvl w:val="0"/>
          <w:numId w:val="30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Kompozitné obaly / </w:t>
      </w:r>
      <w:proofErr w:type="spellStart"/>
      <w:r>
        <w:rPr>
          <w:color w:val="auto"/>
        </w:rPr>
        <w:t>tetrapaky</w:t>
      </w:r>
      <w:proofErr w:type="spellEnd"/>
      <w:r>
        <w:rPr>
          <w:color w:val="auto"/>
        </w:rPr>
        <w:t>/ sa zbierajú do 1100 l nádoby.</w:t>
      </w:r>
    </w:p>
    <w:p w:rsidR="00A81C1A" w:rsidRPr="00A81C1A" w:rsidRDefault="00A81C1A" w:rsidP="00A81C1A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Vyvážajú sa 1 x 8 týždňov.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A81C1A">
      <w:pPr>
        <w:spacing w:line="300" w:lineRule="exact"/>
        <w:rPr>
          <w:b/>
          <w:color w:val="auto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§13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  <w:r>
        <w:rPr>
          <w:b/>
          <w:color w:val="auto"/>
          <w:sz w:val="22"/>
          <w:szCs w:val="22"/>
        </w:rPr>
        <w:t xml:space="preserve">Spôsob a podmienky triedeného zberu </w:t>
      </w:r>
      <w:r>
        <w:rPr>
          <w:b/>
          <w:color w:val="auto"/>
        </w:rPr>
        <w:t>veterinárnych liekov a humánnych liekov nespotrebovaných fyzickými osobami a zdravotníckych pomôcok</w:t>
      </w:r>
    </w:p>
    <w:p w:rsidR="002C1429" w:rsidRDefault="002C1429" w:rsidP="002C1429">
      <w:pPr>
        <w:spacing w:line="300" w:lineRule="exact"/>
        <w:jc w:val="center"/>
        <w:rPr>
          <w:b/>
          <w:color w:val="auto"/>
        </w:rPr>
      </w:pPr>
    </w:p>
    <w:p w:rsidR="002C1429" w:rsidRDefault="002C1429" w:rsidP="000C0901">
      <w:pPr>
        <w:spacing w:line="300" w:lineRule="exact"/>
        <w:jc w:val="right"/>
        <w:rPr>
          <w:i/>
          <w:color w:val="auto"/>
        </w:rPr>
      </w:pPr>
    </w:p>
    <w:p w:rsidR="002C1429" w:rsidRDefault="002C1429" w:rsidP="002C1429">
      <w:pPr>
        <w:numPr>
          <w:ilvl w:val="0"/>
          <w:numId w:val="19"/>
        </w:numPr>
        <w:spacing w:line="300" w:lineRule="exact"/>
        <w:ind w:left="426" w:hanging="426"/>
        <w:jc w:val="both"/>
        <w:rPr>
          <w:b/>
          <w:color w:val="auto"/>
        </w:rPr>
      </w:pPr>
      <w:r>
        <w:rPr>
          <w:color w:val="auto"/>
        </w:rPr>
        <w:t>Obec stanovuje nasledovný spôsob triedeného zberu</w:t>
      </w:r>
      <w:r>
        <w:rPr>
          <w:b/>
          <w:color w:val="auto"/>
        </w:rPr>
        <w:t xml:space="preserve"> </w:t>
      </w:r>
      <w:r>
        <w:rPr>
          <w:color w:val="auto"/>
        </w:rPr>
        <w:t>veterinárnych liekov a humánnych liekov nespotrebovaných fyzickými osobami a zdravotníckych pomôcok:</w:t>
      </w:r>
      <w:r>
        <w:rPr>
          <w:b/>
          <w:color w:val="auto"/>
        </w:rPr>
        <w:t xml:space="preserve"> </w:t>
      </w:r>
    </w:p>
    <w:p w:rsidR="002C1429" w:rsidRPr="000C0901" w:rsidRDefault="000C0901" w:rsidP="002C1429">
      <w:pPr>
        <w:spacing w:line="300" w:lineRule="exact"/>
        <w:ind w:left="426"/>
        <w:jc w:val="both"/>
        <w:rPr>
          <w:color w:val="auto"/>
        </w:rPr>
      </w:pPr>
      <w:r>
        <w:rPr>
          <w:color w:val="auto"/>
        </w:rPr>
        <w:t>Tento zber sa uskutočňuje do vriec.</w:t>
      </w:r>
    </w:p>
    <w:p w:rsidR="002C1429" w:rsidRDefault="002C1429" w:rsidP="002C1429">
      <w:pPr>
        <w:spacing w:line="300" w:lineRule="exact"/>
        <w:ind w:left="426"/>
        <w:jc w:val="both"/>
        <w:rPr>
          <w:b/>
          <w:color w:val="auto"/>
        </w:rPr>
      </w:pPr>
    </w:p>
    <w:p w:rsidR="002C1429" w:rsidRPr="000C0901" w:rsidRDefault="002C1429" w:rsidP="002C1429">
      <w:pPr>
        <w:numPr>
          <w:ilvl w:val="0"/>
          <w:numId w:val="19"/>
        </w:numPr>
        <w:spacing w:line="300" w:lineRule="exact"/>
        <w:ind w:left="426" w:hanging="426"/>
        <w:jc w:val="both"/>
        <w:rPr>
          <w:b/>
          <w:color w:val="auto"/>
        </w:rPr>
      </w:pPr>
      <w:r>
        <w:rPr>
          <w:color w:val="auto"/>
        </w:rPr>
        <w:t>Zber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veterinárnych liekov a humánnych liekov nespotrebovaných fyzickými osobami a zdravotníckych pomôcok sa uskutočňuje za nasledovných podmienok: </w:t>
      </w:r>
    </w:p>
    <w:p w:rsidR="000C0901" w:rsidRPr="000C0901" w:rsidRDefault="000C0901" w:rsidP="000C0901">
      <w:pPr>
        <w:spacing w:line="300" w:lineRule="exact"/>
        <w:ind w:left="360"/>
        <w:jc w:val="both"/>
        <w:rPr>
          <w:i/>
          <w:color w:val="auto"/>
        </w:rPr>
      </w:pPr>
      <w:r w:rsidRPr="000C0901">
        <w:rPr>
          <w:color w:val="auto"/>
        </w:rPr>
        <w:t xml:space="preserve">Pre obec tento zber zabezpečuje spoločnosť Borina </w:t>
      </w:r>
      <w:proofErr w:type="spellStart"/>
      <w:r w:rsidRPr="000C0901">
        <w:rPr>
          <w:color w:val="auto"/>
        </w:rPr>
        <w:t>Ekos</w:t>
      </w:r>
      <w:proofErr w:type="spellEnd"/>
      <w:r w:rsidRPr="000C0901">
        <w:rPr>
          <w:color w:val="auto"/>
        </w:rPr>
        <w:t>, s.r.o. Robí sa dva krát ročne. Presný dátum zberu je občanom oznámený vopred miestnym rozhlasom a vyvesením oznamu na úradnej tabuli obce.</w:t>
      </w:r>
    </w:p>
    <w:p w:rsidR="000C0901" w:rsidRPr="000C0901" w:rsidRDefault="000C0901" w:rsidP="000C0901">
      <w:pPr>
        <w:pStyle w:val="Odsekzoznamu"/>
        <w:spacing w:line="300" w:lineRule="exact"/>
        <w:ind w:left="720"/>
        <w:jc w:val="both"/>
        <w:rPr>
          <w:i/>
          <w:color w:val="auto"/>
          <w:sz w:val="22"/>
          <w:szCs w:val="22"/>
        </w:rPr>
      </w:pPr>
    </w:p>
    <w:p w:rsidR="000C0901" w:rsidRDefault="000C0901" w:rsidP="000C0901">
      <w:pPr>
        <w:spacing w:line="300" w:lineRule="exact"/>
        <w:ind w:left="426"/>
        <w:jc w:val="both"/>
        <w:rPr>
          <w:b/>
          <w:color w:val="auto"/>
        </w:rPr>
      </w:pP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  <w:r>
        <w:rPr>
          <w:b/>
          <w:color w:val="auto"/>
        </w:rPr>
        <w:t>§14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  <w:r>
        <w:rPr>
          <w:b/>
          <w:color w:val="auto"/>
          <w:sz w:val="22"/>
          <w:szCs w:val="22"/>
        </w:rPr>
        <w:t>Spôsob a podmienky triedeného zberu</w:t>
      </w:r>
      <w:r>
        <w:rPr>
          <w:b/>
          <w:color w:val="auto"/>
        </w:rPr>
        <w:t xml:space="preserve"> jedlých olejov a tukov</w:t>
      </w: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20"/>
        </w:numPr>
        <w:spacing w:line="300" w:lineRule="exact"/>
        <w:ind w:left="426"/>
        <w:jc w:val="both"/>
        <w:rPr>
          <w:i/>
          <w:color w:val="auto"/>
        </w:rPr>
      </w:pPr>
      <w:r>
        <w:rPr>
          <w:color w:val="auto"/>
          <w:sz w:val="22"/>
          <w:szCs w:val="22"/>
        </w:rPr>
        <w:t xml:space="preserve">Obec zabezpečuje vykonávanie triedeného zberu jedlých olejov a tukov z domácnosti prostredníctvom </w:t>
      </w:r>
      <w:r w:rsidR="000C0901">
        <w:rPr>
          <w:color w:val="auto"/>
          <w:sz w:val="22"/>
          <w:szCs w:val="22"/>
        </w:rPr>
        <w:t xml:space="preserve">120 l zberných nádob, ktoré sú umiestnené po 1 kuse pred miestnym obchodom </w:t>
      </w:r>
      <w:r w:rsidR="000C0901">
        <w:rPr>
          <w:color w:val="auto"/>
          <w:sz w:val="22"/>
          <w:szCs w:val="22"/>
        </w:rPr>
        <w:lastRenderedPageBreak/>
        <w:t>a pri autobusovej zastávke pri kostole</w:t>
      </w:r>
      <w:r w:rsidR="00DD382C">
        <w:rPr>
          <w:color w:val="auto"/>
          <w:sz w:val="22"/>
          <w:szCs w:val="22"/>
        </w:rPr>
        <w:t>. Občania do týchto nádob môžu zhromažďovať jedlé oleje a tuky, ktoré vopred umiestnili do plastových fliaš.</w:t>
      </w:r>
    </w:p>
    <w:p w:rsidR="002C1429" w:rsidRDefault="002C1429" w:rsidP="00003F23">
      <w:pPr>
        <w:spacing w:line="300" w:lineRule="exact"/>
        <w:jc w:val="both"/>
        <w:rPr>
          <w:color w:val="auto"/>
        </w:rPr>
      </w:pPr>
    </w:p>
    <w:p w:rsidR="002C1429" w:rsidRDefault="002C1429" w:rsidP="002C1429">
      <w:pPr>
        <w:numPr>
          <w:ilvl w:val="0"/>
          <w:numId w:val="20"/>
        </w:numPr>
        <w:spacing w:line="300" w:lineRule="exact"/>
        <w:ind w:left="426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Zber jedlých olejov a tukov </w:t>
      </w:r>
      <w:r>
        <w:rPr>
          <w:color w:val="auto"/>
        </w:rPr>
        <w:t xml:space="preserve">sa uskutočňuje za nasledovných podmienok: </w:t>
      </w:r>
    </w:p>
    <w:p w:rsidR="002C1429" w:rsidRDefault="00003F23" w:rsidP="002C1429">
      <w:pPr>
        <w:spacing w:line="300" w:lineRule="exact"/>
        <w:ind w:left="426"/>
        <w:jc w:val="both"/>
        <w:rPr>
          <w:color w:val="auto"/>
        </w:rPr>
      </w:pPr>
      <w:r w:rsidRPr="000C0901">
        <w:rPr>
          <w:color w:val="auto"/>
        </w:rPr>
        <w:t xml:space="preserve">Pre obec tento zber zabezpečuje spoločnosť Borina </w:t>
      </w:r>
      <w:proofErr w:type="spellStart"/>
      <w:r w:rsidRPr="000C0901">
        <w:rPr>
          <w:color w:val="auto"/>
        </w:rPr>
        <w:t>Ekos</w:t>
      </w:r>
      <w:proofErr w:type="spellEnd"/>
      <w:r w:rsidRPr="000C0901">
        <w:rPr>
          <w:color w:val="auto"/>
        </w:rPr>
        <w:t>, s.r.o. Robí sa dva krát ročne</w:t>
      </w:r>
      <w:r w:rsidR="002C1429">
        <w:rPr>
          <w:color w:val="auto"/>
        </w:rPr>
        <w:t>.</w:t>
      </w:r>
    </w:p>
    <w:p w:rsidR="002C1429" w:rsidRDefault="002C1429" w:rsidP="002C1429">
      <w:pPr>
        <w:spacing w:line="300" w:lineRule="exact"/>
        <w:ind w:left="720"/>
        <w:jc w:val="both"/>
        <w:rPr>
          <w:color w:val="auto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</w:p>
    <w:p w:rsidR="002C1429" w:rsidRDefault="002C1429" w:rsidP="002C1429">
      <w:pPr>
        <w:spacing w:line="300" w:lineRule="exact"/>
        <w:ind w:left="720"/>
        <w:jc w:val="center"/>
        <w:rPr>
          <w:b/>
          <w:color w:val="auto"/>
        </w:rPr>
      </w:pPr>
    </w:p>
    <w:p w:rsidR="002C1429" w:rsidRDefault="00B2144B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ŠTVRTÁ</w:t>
      </w:r>
      <w:r w:rsidR="002C1429">
        <w:rPr>
          <w:b/>
          <w:color w:val="auto"/>
          <w:sz w:val="22"/>
          <w:szCs w:val="22"/>
        </w:rPr>
        <w:t xml:space="preserve"> ČASŤ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  <w:r>
        <w:rPr>
          <w:b/>
          <w:color w:val="auto"/>
        </w:rPr>
        <w:t>Spôsob nahlasovania nezákonne umiestneného odpadu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  <w:r>
        <w:rPr>
          <w:b/>
          <w:color w:val="auto"/>
        </w:rPr>
        <w:t>§ 16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</w:rPr>
      </w:pP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</w:rPr>
      </w:pPr>
      <w:r>
        <w:rPr>
          <w:color w:val="auto"/>
        </w:rPr>
        <w:t>Umiestnenie odpadu na nehnuteľnosti, ktoré je v rozpore so zákonom č. 79/2015 Z. z. sa hlási:</w:t>
      </w:r>
    </w:p>
    <w:p w:rsidR="002C1429" w:rsidRDefault="002C1429" w:rsidP="002C1429">
      <w:pPr>
        <w:numPr>
          <w:ilvl w:val="0"/>
          <w:numId w:val="18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orgánu štátnej správy odpadového hospodárstva </w:t>
      </w:r>
      <w:r w:rsidR="00921F40">
        <w:rPr>
          <w:color w:val="auto"/>
        </w:rPr>
        <w:t>– Okresný úrad Partizánske, odbor životného prostredia</w:t>
      </w:r>
      <w:r>
        <w:rPr>
          <w:color w:val="auto"/>
        </w:rPr>
        <w:t xml:space="preserve"> </w:t>
      </w:r>
    </w:p>
    <w:p w:rsidR="002C1429" w:rsidRDefault="002C1429" w:rsidP="002C1429">
      <w:pPr>
        <w:numPr>
          <w:ilvl w:val="0"/>
          <w:numId w:val="18"/>
        </w:numPr>
        <w:spacing w:line="300" w:lineRule="exact"/>
        <w:jc w:val="both"/>
        <w:rPr>
          <w:color w:val="auto"/>
        </w:rPr>
      </w:pPr>
      <w:r>
        <w:rPr>
          <w:color w:val="auto"/>
        </w:rPr>
        <w:t xml:space="preserve">obci </w:t>
      </w:r>
      <w:r w:rsidR="00003F23">
        <w:rPr>
          <w:color w:val="auto"/>
        </w:rPr>
        <w:t xml:space="preserve">- </w:t>
      </w:r>
      <w:r w:rsidR="00B2144B">
        <w:rPr>
          <w:color w:val="auto"/>
        </w:rPr>
        <w:t>na obecnom úrade počas úradných hodín alebo telefonicky starostke obce na  číslo: 0918684335</w:t>
      </w:r>
      <w:r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Oznámenie možno uskutočniť</w:t>
      </w:r>
      <w:r w:rsidR="00921F40">
        <w:rPr>
          <w:color w:val="auto"/>
          <w:sz w:val="22"/>
          <w:szCs w:val="22"/>
        </w:rPr>
        <w:t xml:space="preserve"> ústne, písomne, elektronickou formou </w:t>
      </w:r>
    </w:p>
    <w:p w:rsidR="002C1429" w:rsidRDefault="002C1429" w:rsidP="002C1429">
      <w:pPr>
        <w:spacing w:line="300" w:lineRule="exact"/>
        <w:ind w:left="426" w:hanging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2"/>
        </w:numPr>
        <w:spacing w:line="300" w:lineRule="exac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Oznámenie podľa odseku 1 sa podá obci alebo okresnému úradu, v ktorého územnom obvode sa táto nehnuteľnosť nachádza.</w:t>
      </w:r>
    </w:p>
    <w:p w:rsidR="002C1429" w:rsidRDefault="002C1429" w:rsidP="002C1429">
      <w:pPr>
        <w:pStyle w:val="Odsekzoznamu"/>
        <w:ind w:left="426" w:hanging="426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ŠIESTA  ČASŤ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Výšku nákladov na zbernú nádobu na zmesový komunálny odpad</w:t>
      </w: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 17</w:t>
      </w:r>
    </w:p>
    <w:p w:rsidR="002C1429" w:rsidRDefault="002C1429" w:rsidP="002C1429">
      <w:pPr>
        <w:spacing w:line="300" w:lineRule="exact"/>
        <w:ind w:left="426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3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Náklady na zbernú nádobu na zmesový komunálny odpad znáša pôvodný pôvodca odpadu. 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Pr="00A116BD" w:rsidRDefault="002C1429" w:rsidP="00A116BD">
      <w:pPr>
        <w:numPr>
          <w:ilvl w:val="0"/>
          <w:numId w:val="23"/>
        </w:numPr>
        <w:spacing w:line="300" w:lineRule="exac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Obec určuje výšku nákladov na zbernú nádobu na zmesový komunálny odpad, ktoré znáša  pôvodný pôvodca odpadu </w:t>
      </w:r>
      <w:r w:rsidR="00A116BD">
        <w:rPr>
          <w:color w:val="auto"/>
          <w:sz w:val="22"/>
          <w:szCs w:val="22"/>
        </w:rPr>
        <w:t>7,00€. Túto sumu občan platí priamo do pokladne obce pri prevzatí zbernej nádoby.</w:t>
      </w:r>
      <w:r w:rsidR="00A116BD">
        <w:rPr>
          <w:i/>
          <w:color w:val="auto"/>
          <w:sz w:val="22"/>
          <w:szCs w:val="22"/>
        </w:rPr>
        <w:t xml:space="preserve"> </w:t>
      </w:r>
      <w:r w:rsidR="00A116BD" w:rsidRPr="00A116BD">
        <w:rPr>
          <w:color w:val="auto"/>
          <w:sz w:val="22"/>
          <w:szCs w:val="22"/>
        </w:rPr>
        <w:t>Zbernú nádobu môže občan vymeniť raz za tri roky.  Pri kratšom intervale musí občan zaplatiť za  zbern</w:t>
      </w:r>
      <w:r w:rsidR="00A116BD">
        <w:rPr>
          <w:color w:val="auto"/>
          <w:sz w:val="22"/>
          <w:szCs w:val="22"/>
        </w:rPr>
        <w:t>ú</w:t>
      </w:r>
      <w:r w:rsidR="00A116BD" w:rsidRPr="00A116BD">
        <w:rPr>
          <w:color w:val="auto"/>
          <w:sz w:val="22"/>
          <w:szCs w:val="22"/>
        </w:rPr>
        <w:t xml:space="preserve"> nádob</w:t>
      </w:r>
      <w:r w:rsidR="00A116BD">
        <w:rPr>
          <w:color w:val="auto"/>
          <w:sz w:val="22"/>
          <w:szCs w:val="22"/>
        </w:rPr>
        <w:t xml:space="preserve">u 20,00€. </w:t>
      </w:r>
      <w:r w:rsidR="00A116BD" w:rsidRPr="00A116BD">
        <w:rPr>
          <w:color w:val="auto"/>
          <w:sz w:val="22"/>
          <w:szCs w:val="22"/>
        </w:rPr>
        <w:t xml:space="preserve"> </w:t>
      </w: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/>
        <w:jc w:val="both"/>
        <w:rPr>
          <w:i/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426" w:hanging="426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SIEDMA ČASŤ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Spoločné a záverečné ustanovenia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 18</w:t>
      </w:r>
    </w:p>
    <w:p w:rsidR="002C1429" w:rsidRDefault="002C1429" w:rsidP="002C1429">
      <w:pPr>
        <w:spacing w:line="300" w:lineRule="exac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 </w:t>
      </w: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Každý je povinný nakladať s odpadmi v súlade s ustanoveniami zákona č. 79/2015 Z. z. o odpadoch a o zmene a doplnení niektorých zákonov  a týmto nariadením.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Obec spôsobom v obci obvyklým zabezpečí informovanie obyvateľov o dôležitých skutočnostiach vzťahujúcich sa k tomuto nariadeniu. Podrobný všeobecne zrozumiteľný popis celého systému nakladania s komunálnymi odpadmi vrátane triedeného zberu v obci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zverejní obec . na svojom webovom sídle </w:t>
      </w:r>
      <w:r w:rsidR="00DD382C">
        <w:rPr>
          <w:color w:val="auto"/>
          <w:sz w:val="22"/>
          <w:szCs w:val="22"/>
        </w:rPr>
        <w:t>www.livinskeopatovce.sk.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Výšku miestneho poplatku za komunálne odpady a drobné stavebné odpady na území obce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stanovuje obec v osobitnom všeobecne záväznom nariadení obce </w:t>
      </w:r>
      <w:r w:rsidR="00DD382C">
        <w:rPr>
          <w:color w:val="auto"/>
          <w:sz w:val="22"/>
          <w:szCs w:val="22"/>
        </w:rPr>
        <w:t>Livinské Opatovce</w:t>
      </w:r>
      <w:r>
        <w:rPr>
          <w:color w:val="auto"/>
          <w:sz w:val="22"/>
          <w:szCs w:val="22"/>
        </w:rPr>
        <w:t xml:space="preserve"> o miestnych daniach a o miestnom poplatku za komunálne odpady a drobné stavebné odpady.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Toto všeobecne záväzné nariadenie schválilo  Obecné zastupiteľstvo obce ... dňa  ... ... .... 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numPr>
          <w:ilvl w:val="0"/>
          <w:numId w:val="24"/>
        </w:num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Toto nariadenie nadobúda účinnosť dňom  ... ... .... 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 .......................... dňa  ..................................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</w:t>
      </w:r>
    </w:p>
    <w:p w:rsidR="002C1429" w:rsidRDefault="002C1429" w:rsidP="002C1429">
      <w:pPr>
        <w:spacing w:line="300" w:lineRule="exact"/>
        <w:jc w:val="both"/>
        <w:rPr>
          <w:color w:val="auto"/>
          <w:sz w:val="22"/>
          <w:szCs w:val="22"/>
        </w:rPr>
      </w:pPr>
    </w:p>
    <w:p w:rsidR="002C1429" w:rsidRDefault="002C1429" w:rsidP="002C1429">
      <w:pPr>
        <w:spacing w:line="300" w:lineRule="exact"/>
        <w:ind w:left="566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</w:t>
      </w:r>
    </w:p>
    <w:p w:rsidR="002C1429" w:rsidRDefault="002C1429" w:rsidP="002C1429">
      <w:pPr>
        <w:spacing w:line="300" w:lineRule="exact"/>
        <w:jc w:val="both"/>
        <w:rPr>
          <w:color w:val="auto"/>
        </w:rPr>
      </w:pPr>
      <w:r>
        <w:rPr>
          <w:color w:val="auto"/>
        </w:rPr>
        <w:t> </w:t>
      </w:r>
    </w:p>
    <w:p w:rsidR="002C1429" w:rsidRDefault="002C1429" w:rsidP="002C1429">
      <w:pPr>
        <w:rPr>
          <w:b/>
          <w:bCs/>
          <w:color w:val="auto"/>
          <w:sz w:val="28"/>
        </w:rPr>
      </w:pPr>
    </w:p>
    <w:p w:rsidR="00D84546" w:rsidRDefault="00D84546"/>
    <w:sectPr w:rsidR="00D84546" w:rsidSect="00D8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03"/>
    <w:multiLevelType w:val="singleLevel"/>
    <w:tmpl w:val="C728D068"/>
    <w:lvl w:ilvl="0">
      <w:start w:val="1"/>
      <w:numFmt w:val="decimal"/>
      <w:lvlText w:val="(%1)"/>
      <w:lvlJc w:val="left"/>
      <w:pPr>
        <w:ind w:left="720" w:hanging="360"/>
      </w:pPr>
    </w:lvl>
  </w:abstractNum>
  <w:abstractNum w:abstractNumId="1" w15:restartNumberingAfterBreak="0">
    <w:nsid w:val="04672258"/>
    <w:multiLevelType w:val="hybridMultilevel"/>
    <w:tmpl w:val="8E4EAF2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7290"/>
    <w:multiLevelType w:val="hybridMultilevel"/>
    <w:tmpl w:val="D52E0268"/>
    <w:lvl w:ilvl="0" w:tplc="1402131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27472"/>
    <w:multiLevelType w:val="hybridMultilevel"/>
    <w:tmpl w:val="D1B00258"/>
    <w:lvl w:ilvl="0" w:tplc="48A06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4379E"/>
    <w:multiLevelType w:val="hybridMultilevel"/>
    <w:tmpl w:val="D718676C"/>
    <w:lvl w:ilvl="0" w:tplc="8C9EF42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5070"/>
    <w:multiLevelType w:val="hybridMultilevel"/>
    <w:tmpl w:val="7E8C30AC"/>
    <w:lvl w:ilvl="0" w:tplc="80BE7A74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C2D71"/>
    <w:multiLevelType w:val="hybridMultilevel"/>
    <w:tmpl w:val="30F205A0"/>
    <w:lvl w:ilvl="0" w:tplc="F500873A">
      <w:start w:val="1"/>
      <w:numFmt w:val="decimal"/>
      <w:lvlText w:val="(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36A4D"/>
    <w:multiLevelType w:val="hybridMultilevel"/>
    <w:tmpl w:val="E3B8B232"/>
    <w:lvl w:ilvl="0" w:tplc="8B0232D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4328E"/>
    <w:multiLevelType w:val="hybridMultilevel"/>
    <w:tmpl w:val="A080C604"/>
    <w:lvl w:ilvl="0" w:tplc="8B0232D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F457E"/>
    <w:multiLevelType w:val="hybridMultilevel"/>
    <w:tmpl w:val="4E36E6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B3D70"/>
    <w:multiLevelType w:val="singleLevel"/>
    <w:tmpl w:val="637C0AE6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  <w:rPr>
        <w:color w:val="auto"/>
      </w:rPr>
    </w:lvl>
  </w:abstractNum>
  <w:abstractNum w:abstractNumId="11" w15:restartNumberingAfterBreak="0">
    <w:nsid w:val="2B6A3D77"/>
    <w:multiLevelType w:val="singleLevel"/>
    <w:tmpl w:val="81FE73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0F0260A"/>
    <w:multiLevelType w:val="hybridMultilevel"/>
    <w:tmpl w:val="44BA2832"/>
    <w:lvl w:ilvl="0" w:tplc="54FCC98C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F1559"/>
    <w:multiLevelType w:val="hybridMultilevel"/>
    <w:tmpl w:val="A382546E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177A1"/>
    <w:multiLevelType w:val="hybridMultilevel"/>
    <w:tmpl w:val="5C0486A8"/>
    <w:lvl w:ilvl="0" w:tplc="041B0003">
      <w:start w:val="1"/>
      <w:numFmt w:val="decimal"/>
      <w:lvlText w:val="%1."/>
      <w:lvlJc w:val="left"/>
      <w:pPr>
        <w:ind w:left="257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53B5E"/>
    <w:multiLevelType w:val="hybridMultilevel"/>
    <w:tmpl w:val="84620E24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B2713"/>
    <w:multiLevelType w:val="hybridMultilevel"/>
    <w:tmpl w:val="693A50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545"/>
    <w:multiLevelType w:val="hybridMultilevel"/>
    <w:tmpl w:val="D6AE5B70"/>
    <w:lvl w:ilvl="0" w:tplc="67D0286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730B2"/>
    <w:multiLevelType w:val="singleLevel"/>
    <w:tmpl w:val="DA488F3A"/>
    <w:lvl w:ilvl="0">
      <w:start w:val="1"/>
      <w:numFmt w:val="decimal"/>
      <w:lvlText w:val="(%1)"/>
      <w:lvlJc w:val="left"/>
      <w:pPr>
        <w:ind w:left="720" w:hanging="360"/>
      </w:pPr>
      <w:rPr>
        <w:i w:val="0"/>
      </w:rPr>
    </w:lvl>
  </w:abstractNum>
  <w:abstractNum w:abstractNumId="19" w15:restartNumberingAfterBreak="0">
    <w:nsid w:val="48897F47"/>
    <w:multiLevelType w:val="hybridMultilevel"/>
    <w:tmpl w:val="D27EC28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A5126"/>
    <w:multiLevelType w:val="hybridMultilevel"/>
    <w:tmpl w:val="E4E6EF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7434C"/>
    <w:multiLevelType w:val="hybridMultilevel"/>
    <w:tmpl w:val="FA424B32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847DA6"/>
    <w:multiLevelType w:val="hybridMultilevel"/>
    <w:tmpl w:val="EE7E0128"/>
    <w:lvl w:ilvl="0" w:tplc="C65AF84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970E2"/>
    <w:multiLevelType w:val="hybridMultilevel"/>
    <w:tmpl w:val="15EC54F8"/>
    <w:lvl w:ilvl="0" w:tplc="F5B266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C7C00"/>
    <w:multiLevelType w:val="hybridMultilevel"/>
    <w:tmpl w:val="A4A4B7F6"/>
    <w:lvl w:ilvl="0" w:tplc="8B0232D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84E60"/>
    <w:multiLevelType w:val="hybridMultilevel"/>
    <w:tmpl w:val="9AB6D4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04C4CFC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A6845"/>
    <w:multiLevelType w:val="hybridMultilevel"/>
    <w:tmpl w:val="0748CAA4"/>
    <w:lvl w:ilvl="0" w:tplc="73C02DA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3"/>
  </w:num>
  <w:num w:numId="26">
    <w:abstractNumId w:val="9"/>
  </w:num>
  <w:num w:numId="27">
    <w:abstractNumId w:val="1"/>
  </w:num>
  <w:num w:numId="28">
    <w:abstractNumId w:val="21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9"/>
    <w:rsid w:val="00003F23"/>
    <w:rsid w:val="00071C3F"/>
    <w:rsid w:val="000C0901"/>
    <w:rsid w:val="000D7910"/>
    <w:rsid w:val="0028157F"/>
    <w:rsid w:val="002C1429"/>
    <w:rsid w:val="00730C53"/>
    <w:rsid w:val="007B5702"/>
    <w:rsid w:val="00881088"/>
    <w:rsid w:val="00921F40"/>
    <w:rsid w:val="009A7742"/>
    <w:rsid w:val="00A116BD"/>
    <w:rsid w:val="00A81C1A"/>
    <w:rsid w:val="00B2144B"/>
    <w:rsid w:val="00B73B1F"/>
    <w:rsid w:val="00BD5761"/>
    <w:rsid w:val="00D258AC"/>
    <w:rsid w:val="00D84546"/>
    <w:rsid w:val="00DB7F0C"/>
    <w:rsid w:val="00D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A789-8152-4AD9-9278-6CB99B5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4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1429"/>
    <w:pPr>
      <w:keepNext/>
      <w:jc w:val="both"/>
      <w:outlineLvl w:val="0"/>
    </w:pPr>
    <w:rPr>
      <w:b/>
      <w:color w:val="auto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142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2C1429"/>
    <w:pPr>
      <w:jc w:val="center"/>
    </w:pPr>
    <w:rPr>
      <w:b/>
      <w:bCs/>
      <w:color w:val="auto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C142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C1429"/>
    <w:pPr>
      <w:jc w:val="center"/>
    </w:pPr>
    <w:rPr>
      <w:b/>
      <w:color w:val="auto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C142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C14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OU-LIVO</cp:lastModifiedBy>
  <cp:revision>5</cp:revision>
  <dcterms:created xsi:type="dcterms:W3CDTF">2016-06-02T12:42:00Z</dcterms:created>
  <dcterms:modified xsi:type="dcterms:W3CDTF">2016-06-06T12:21:00Z</dcterms:modified>
</cp:coreProperties>
</file>